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9134" w14:textId="344EA94D" w:rsidR="00F04F98" w:rsidRDefault="002A4DD1" w:rsidP="002A4DD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7129CDED" wp14:editId="37439232">
            <wp:extent cx="6610350" cy="1666875"/>
            <wp:effectExtent l="0" t="0" r="0" b="952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7551F" w14:textId="77777777" w:rsidR="00D92464" w:rsidRDefault="00D92464" w:rsidP="498EBB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E6DB60" w14:textId="5343F47E" w:rsidR="00CA75D0" w:rsidRPr="00BA05FB" w:rsidRDefault="009236CA" w:rsidP="498EBB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498EBBAC">
        <w:rPr>
          <w:rFonts w:ascii="Arial" w:hAnsi="Arial" w:cs="Arial"/>
          <w:b/>
          <w:bCs/>
          <w:sz w:val="28"/>
          <w:szCs w:val="28"/>
        </w:rPr>
        <w:t xml:space="preserve">WorkWell NYC and WW are excited to launch new </w:t>
      </w:r>
      <w:r>
        <w:br/>
      </w:r>
      <w:r w:rsidR="00634CB8" w:rsidRPr="498EBBAC">
        <w:rPr>
          <w:rFonts w:ascii="Arial" w:hAnsi="Arial" w:cs="Arial"/>
          <w:b/>
          <w:bCs/>
          <w:sz w:val="28"/>
          <w:szCs w:val="28"/>
        </w:rPr>
        <w:t>Closed</w:t>
      </w:r>
      <w:r w:rsidRPr="498EBBAC">
        <w:rPr>
          <w:rFonts w:ascii="Arial" w:hAnsi="Arial" w:cs="Arial"/>
          <w:b/>
          <w:bCs/>
          <w:sz w:val="28"/>
          <w:szCs w:val="28"/>
        </w:rPr>
        <w:t xml:space="preserve"> Virtual Workshops just for the City of New York!</w:t>
      </w:r>
    </w:p>
    <w:p w14:paraId="536CA3FD" w14:textId="5A6B39A6" w:rsidR="009236CA" w:rsidRPr="00A83D65" w:rsidRDefault="009236CA" w:rsidP="498EBBAC">
      <w:pPr>
        <w:jc w:val="center"/>
        <w:rPr>
          <w:rFonts w:ascii="Arial" w:hAnsi="Arial" w:cs="Arial"/>
          <w:b/>
          <w:bCs/>
          <w:color w:val="006FCF"/>
          <w:sz w:val="24"/>
          <w:szCs w:val="24"/>
        </w:rPr>
      </w:pPr>
    </w:p>
    <w:p w14:paraId="693A828C" w14:textId="766B9D2F" w:rsidR="00035C74" w:rsidRPr="00A83D65" w:rsidRDefault="009236CA" w:rsidP="00A83D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6276433E">
        <w:rPr>
          <w:rFonts w:ascii="Arial" w:hAnsi="Arial" w:cs="Arial"/>
          <w:sz w:val="28"/>
          <w:szCs w:val="28"/>
        </w:rPr>
        <w:t xml:space="preserve">WW’s Workshops have helped millions of members build healthy habits for real life, and I’m excited to share that employees, their families, and retirees now have access to </w:t>
      </w:r>
      <w:r w:rsidR="00634CB8" w:rsidRPr="6276433E">
        <w:rPr>
          <w:rFonts w:ascii="Arial" w:hAnsi="Arial" w:cs="Arial"/>
          <w:sz w:val="28"/>
          <w:szCs w:val="28"/>
        </w:rPr>
        <w:t>Closed</w:t>
      </w:r>
      <w:r w:rsidRPr="6276433E">
        <w:rPr>
          <w:rFonts w:ascii="Arial" w:hAnsi="Arial" w:cs="Arial"/>
          <w:sz w:val="28"/>
          <w:szCs w:val="28"/>
        </w:rPr>
        <w:t xml:space="preserve"> Virtual Workshops through The City of New York’s WW partnership. Please find a schedule of these Virtual Workshops below, as well as detailed instructions for accessing these Workshops through the WW app.</w:t>
      </w:r>
      <w:r w:rsidR="00035C74" w:rsidRPr="6276433E">
        <w:rPr>
          <w:rFonts w:ascii="Arial" w:hAnsi="Arial" w:cs="Arial"/>
          <w:sz w:val="28"/>
          <w:szCs w:val="28"/>
        </w:rPr>
        <w:t xml:space="preserve"> </w:t>
      </w:r>
    </w:p>
    <w:p w14:paraId="37D28BA4" w14:textId="4C6C16AF" w:rsidR="6276433E" w:rsidRDefault="6276433E" w:rsidP="6276433E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4"/>
        <w:tblOverlap w:val="never"/>
        <w:tblW w:w="6802" w:type="dxa"/>
        <w:jc w:val="center"/>
        <w:tblLayout w:type="fixed"/>
        <w:tblLook w:val="04A0" w:firstRow="1" w:lastRow="0" w:firstColumn="1" w:lastColumn="0" w:noHBand="0" w:noVBand="1"/>
      </w:tblPr>
      <w:tblGrid>
        <w:gridCol w:w="2168"/>
        <w:gridCol w:w="2494"/>
        <w:gridCol w:w="2140"/>
      </w:tblGrid>
      <w:tr w:rsidR="498EBBAC" w14:paraId="4C0FB29F" w14:textId="77777777" w:rsidTr="002A4DD1">
        <w:trPr>
          <w:trHeight w:val="413"/>
          <w:jc w:val="center"/>
        </w:trPr>
        <w:tc>
          <w:tcPr>
            <w:tcW w:w="6802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354CFC"/>
            <w:vAlign w:val="center"/>
          </w:tcPr>
          <w:p w14:paraId="51E69180" w14:textId="0BEB46C9" w:rsidR="17171D19" w:rsidRDefault="17171D19" w:rsidP="498EBBAC">
            <w:pPr>
              <w:jc w:val="center"/>
              <w:rPr>
                <w:rFonts w:ascii="Arial" w:hAnsi="Arial" w:cs="Arial"/>
                <w:b/>
                <w:bCs/>
                <w:color w:val="006FCF"/>
                <w:sz w:val="28"/>
                <w:szCs w:val="28"/>
              </w:rPr>
            </w:pPr>
            <w:r w:rsidRPr="498EBBA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City of New York Closed Virtual Workshop Schedule</w:t>
            </w:r>
          </w:p>
        </w:tc>
      </w:tr>
      <w:tr w:rsidR="00D06C44" w:rsidRPr="00BA05FB" w14:paraId="54F72B83" w14:textId="77777777" w:rsidTr="6276433E">
        <w:trPr>
          <w:trHeight w:val="413"/>
          <w:jc w:val="center"/>
        </w:trPr>
        <w:tc>
          <w:tcPr>
            <w:tcW w:w="2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D62EB23" w14:textId="77777777" w:rsidR="00D06C44" w:rsidRPr="00BA05FB" w:rsidRDefault="00D06C44" w:rsidP="00035C74">
            <w:pPr>
              <w:jc w:val="center"/>
              <w:rPr>
                <w:rFonts w:ascii="Arial" w:hAnsi="Arial" w:cs="Arial"/>
                <w:b/>
                <w:bCs/>
                <w:color w:val="006FCF"/>
                <w:sz w:val="28"/>
                <w:szCs w:val="28"/>
              </w:rPr>
            </w:pPr>
            <w:r w:rsidRPr="00BA05FB">
              <w:rPr>
                <w:rFonts w:ascii="Arial" w:hAnsi="Arial" w:cs="Arial"/>
                <w:b/>
                <w:bCs/>
                <w:color w:val="006FCF"/>
                <w:sz w:val="28"/>
                <w:szCs w:val="28"/>
              </w:rPr>
              <w:t>Day</w:t>
            </w:r>
          </w:p>
        </w:tc>
        <w:tc>
          <w:tcPr>
            <w:tcW w:w="24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6E37B4E" w14:textId="77777777" w:rsidR="00D06C44" w:rsidRPr="00BA05FB" w:rsidRDefault="00D06C44" w:rsidP="00035C74">
            <w:pPr>
              <w:jc w:val="center"/>
              <w:rPr>
                <w:rFonts w:ascii="Arial" w:hAnsi="Arial" w:cs="Arial"/>
                <w:b/>
                <w:bCs/>
                <w:color w:val="006FCF"/>
                <w:sz w:val="28"/>
                <w:szCs w:val="28"/>
              </w:rPr>
            </w:pPr>
            <w:r w:rsidRPr="00BA05FB">
              <w:rPr>
                <w:rFonts w:ascii="Arial" w:hAnsi="Arial" w:cs="Arial"/>
                <w:b/>
                <w:bCs/>
                <w:color w:val="006FCF"/>
                <w:sz w:val="28"/>
                <w:szCs w:val="28"/>
              </w:rPr>
              <w:t>Time (EST)</w:t>
            </w:r>
          </w:p>
        </w:tc>
        <w:tc>
          <w:tcPr>
            <w:tcW w:w="214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063EFE6" w14:textId="77777777" w:rsidR="00D06C44" w:rsidRPr="00BA05FB" w:rsidRDefault="00D06C44" w:rsidP="00035C74">
            <w:pPr>
              <w:jc w:val="center"/>
              <w:rPr>
                <w:rFonts w:ascii="Arial" w:hAnsi="Arial" w:cs="Arial"/>
                <w:b/>
                <w:bCs/>
                <w:color w:val="006FCF"/>
                <w:sz w:val="28"/>
                <w:szCs w:val="28"/>
              </w:rPr>
            </w:pPr>
            <w:r w:rsidRPr="00BA05FB">
              <w:rPr>
                <w:rFonts w:ascii="Arial" w:hAnsi="Arial" w:cs="Arial"/>
                <w:b/>
                <w:bCs/>
                <w:color w:val="006FCF"/>
                <w:sz w:val="28"/>
                <w:szCs w:val="28"/>
              </w:rPr>
              <w:t>Coach</w:t>
            </w:r>
          </w:p>
        </w:tc>
      </w:tr>
      <w:tr w:rsidR="00D06C44" w:rsidRPr="00BA05FB" w14:paraId="256146E8" w14:textId="77777777" w:rsidTr="6276433E">
        <w:trPr>
          <w:trHeight w:val="413"/>
          <w:jc w:val="center"/>
        </w:trPr>
        <w:tc>
          <w:tcPr>
            <w:tcW w:w="2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E780771" w14:textId="77777777" w:rsidR="00D06C44" w:rsidRPr="00BA05FB" w:rsidRDefault="00D06C44" w:rsidP="00035C7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05FB">
              <w:rPr>
                <w:rFonts w:ascii="Arial" w:hAnsi="Arial" w:cs="Arial"/>
                <w:color w:val="000000"/>
                <w:sz w:val="28"/>
                <w:szCs w:val="28"/>
              </w:rPr>
              <w:t>Wednesdays</w:t>
            </w:r>
          </w:p>
        </w:tc>
        <w:tc>
          <w:tcPr>
            <w:tcW w:w="24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DC256E2" w14:textId="77777777" w:rsidR="00D06C44" w:rsidRPr="00BA05FB" w:rsidRDefault="00D06C44" w:rsidP="00035C7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05FB">
              <w:rPr>
                <w:rFonts w:ascii="Arial" w:hAnsi="Arial" w:cs="Arial"/>
                <w:color w:val="000000"/>
                <w:sz w:val="28"/>
                <w:szCs w:val="28"/>
              </w:rPr>
              <w:t>1:00 PM</w:t>
            </w:r>
          </w:p>
        </w:tc>
        <w:tc>
          <w:tcPr>
            <w:tcW w:w="214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744AAB" w14:textId="77777777" w:rsidR="00D06C44" w:rsidRPr="00BA05FB" w:rsidRDefault="00D06C44" w:rsidP="00035C7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05FB">
              <w:rPr>
                <w:rFonts w:ascii="Arial" w:hAnsi="Arial" w:cs="Arial"/>
                <w:color w:val="000000"/>
                <w:sz w:val="28"/>
                <w:szCs w:val="28"/>
              </w:rPr>
              <w:t>Rosemary B</w:t>
            </w:r>
          </w:p>
        </w:tc>
      </w:tr>
      <w:tr w:rsidR="00D06C44" w:rsidRPr="00BA05FB" w14:paraId="76FE2EE8" w14:textId="77777777" w:rsidTr="6276433E">
        <w:trPr>
          <w:trHeight w:val="413"/>
          <w:jc w:val="center"/>
        </w:trPr>
        <w:tc>
          <w:tcPr>
            <w:tcW w:w="2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FEA0262" w14:textId="77777777" w:rsidR="00D06C44" w:rsidRPr="00BA05FB" w:rsidRDefault="00D06C44" w:rsidP="00035C7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05FB">
              <w:rPr>
                <w:rFonts w:ascii="Arial" w:hAnsi="Arial" w:cs="Arial"/>
                <w:color w:val="000000"/>
                <w:sz w:val="28"/>
                <w:szCs w:val="28"/>
              </w:rPr>
              <w:t>Thursdays</w:t>
            </w:r>
          </w:p>
        </w:tc>
        <w:tc>
          <w:tcPr>
            <w:tcW w:w="24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F6A23BE" w14:textId="77777777" w:rsidR="00D06C44" w:rsidRPr="00BA05FB" w:rsidRDefault="00D06C44" w:rsidP="00035C7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05FB">
              <w:rPr>
                <w:rFonts w:ascii="Arial" w:hAnsi="Arial" w:cs="Arial"/>
                <w:color w:val="000000"/>
                <w:sz w:val="28"/>
                <w:szCs w:val="28"/>
              </w:rPr>
              <w:t>7:30 AM</w:t>
            </w:r>
          </w:p>
        </w:tc>
        <w:tc>
          <w:tcPr>
            <w:tcW w:w="214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403F5ED" w14:textId="77777777" w:rsidR="00D06C44" w:rsidRPr="00BA05FB" w:rsidRDefault="00D06C44" w:rsidP="00035C7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05FB">
              <w:rPr>
                <w:rFonts w:ascii="Arial" w:hAnsi="Arial" w:cs="Arial"/>
                <w:color w:val="000000"/>
                <w:sz w:val="28"/>
                <w:szCs w:val="28"/>
              </w:rPr>
              <w:t>Carol P</w:t>
            </w:r>
          </w:p>
        </w:tc>
      </w:tr>
    </w:tbl>
    <w:p w14:paraId="1DB88DB6" w14:textId="77777777" w:rsidR="000400E8" w:rsidRDefault="000400E8" w:rsidP="00035C74">
      <w:pPr>
        <w:jc w:val="center"/>
        <w:rPr>
          <w:rFonts w:ascii="Arial" w:hAnsi="Arial" w:cs="Arial"/>
          <w:sz w:val="28"/>
          <w:szCs w:val="28"/>
          <w:lang w:val="en"/>
        </w:rPr>
      </w:pPr>
    </w:p>
    <w:p w14:paraId="4C213F68" w14:textId="77777777" w:rsidR="000400E8" w:rsidRDefault="000400E8" w:rsidP="00035C74">
      <w:pPr>
        <w:jc w:val="center"/>
        <w:rPr>
          <w:rFonts w:ascii="Arial" w:hAnsi="Arial" w:cs="Arial"/>
          <w:sz w:val="28"/>
          <w:szCs w:val="28"/>
          <w:lang w:val="en"/>
        </w:rPr>
      </w:pPr>
    </w:p>
    <w:p w14:paraId="0167C065" w14:textId="77777777" w:rsidR="008400B4" w:rsidRDefault="008400B4" w:rsidP="00035C74">
      <w:pPr>
        <w:jc w:val="center"/>
        <w:rPr>
          <w:rFonts w:ascii="Arial" w:hAnsi="Arial" w:cs="Arial"/>
          <w:sz w:val="28"/>
          <w:szCs w:val="28"/>
          <w:lang w:val="en"/>
        </w:rPr>
      </w:pPr>
    </w:p>
    <w:p w14:paraId="094F1F9E" w14:textId="77777777" w:rsidR="008400B4" w:rsidRDefault="008400B4" w:rsidP="00035C74">
      <w:pPr>
        <w:jc w:val="center"/>
        <w:rPr>
          <w:rFonts w:ascii="Arial" w:hAnsi="Arial" w:cs="Arial"/>
          <w:sz w:val="28"/>
          <w:szCs w:val="28"/>
          <w:lang w:val="en"/>
        </w:rPr>
      </w:pPr>
    </w:p>
    <w:p w14:paraId="3707E33D" w14:textId="77777777" w:rsidR="008400B4" w:rsidRDefault="008400B4" w:rsidP="00035C74">
      <w:pPr>
        <w:jc w:val="center"/>
        <w:rPr>
          <w:rFonts w:ascii="Arial" w:hAnsi="Arial" w:cs="Arial"/>
          <w:sz w:val="28"/>
          <w:szCs w:val="28"/>
          <w:lang w:val="en"/>
        </w:rPr>
      </w:pPr>
    </w:p>
    <w:p w14:paraId="6536B123" w14:textId="44A56A36" w:rsidR="005F43E4" w:rsidRPr="005F43E4" w:rsidRDefault="005F43E4" w:rsidP="008400B4">
      <w:pPr>
        <w:rPr>
          <w:rFonts w:ascii="Arial" w:hAnsi="Arial" w:cs="Arial"/>
          <w:sz w:val="28"/>
          <w:szCs w:val="28"/>
          <w:lang w:val="en"/>
        </w:rPr>
      </w:pPr>
      <w:r w:rsidRPr="00A83D65">
        <w:rPr>
          <w:rFonts w:ascii="Arial" w:hAnsi="Arial" w:cs="Arial"/>
          <w:sz w:val="28"/>
          <w:szCs w:val="28"/>
          <w:lang w:val="en"/>
        </w:rPr>
        <w:t>Virtual Workshops provide w</w:t>
      </w:r>
      <w:r w:rsidRPr="005F43E4">
        <w:rPr>
          <w:rFonts w:ascii="Arial" w:hAnsi="Arial" w:cs="Arial"/>
          <w:sz w:val="28"/>
          <w:szCs w:val="28"/>
          <w:lang w:val="en"/>
        </w:rPr>
        <w:t>eekly guidance from a WW Coach in a virtual group setting that will help move you closer to your weight-loss and wellness goals. The</w:t>
      </w:r>
      <w:r w:rsidRPr="00A83D65">
        <w:rPr>
          <w:rFonts w:ascii="Arial" w:hAnsi="Arial" w:cs="Arial"/>
          <w:sz w:val="28"/>
          <w:szCs w:val="28"/>
          <w:lang w:val="en"/>
        </w:rPr>
        <w:t>se</w:t>
      </w:r>
      <w:r w:rsidRPr="005F43E4">
        <w:rPr>
          <w:rFonts w:ascii="Arial" w:hAnsi="Arial" w:cs="Arial"/>
          <w:sz w:val="28"/>
          <w:szCs w:val="28"/>
          <w:lang w:val="en"/>
        </w:rPr>
        <w:t xml:space="preserve"> Workshops are fun, supportive</w:t>
      </w:r>
      <w:r w:rsidRPr="00A83D65">
        <w:rPr>
          <w:rFonts w:ascii="Arial" w:hAnsi="Arial" w:cs="Arial"/>
          <w:sz w:val="28"/>
          <w:szCs w:val="28"/>
          <w:lang w:val="en"/>
        </w:rPr>
        <w:t xml:space="preserve"> </w:t>
      </w:r>
      <w:r w:rsidRPr="005F43E4">
        <w:rPr>
          <w:rFonts w:ascii="Arial" w:hAnsi="Arial" w:cs="Arial"/>
          <w:sz w:val="28"/>
          <w:szCs w:val="28"/>
          <w:lang w:val="en"/>
        </w:rPr>
        <w:t>and private</w:t>
      </w:r>
      <w:r w:rsidRPr="00A83D65">
        <w:rPr>
          <w:rFonts w:ascii="Arial" w:hAnsi="Arial" w:cs="Arial"/>
          <w:sz w:val="28"/>
          <w:szCs w:val="28"/>
          <w:lang w:val="en"/>
        </w:rPr>
        <w:t>, so that you can connect with colleagues who are on the same journey as you!</w:t>
      </w:r>
    </w:p>
    <w:p w14:paraId="7EB03984" w14:textId="77777777" w:rsidR="000400E8" w:rsidRDefault="000400E8" w:rsidP="009236CA">
      <w:pPr>
        <w:jc w:val="center"/>
        <w:rPr>
          <w:rFonts w:ascii="Arial" w:hAnsi="Arial" w:cs="Arial"/>
          <w:sz w:val="28"/>
          <w:szCs w:val="28"/>
        </w:rPr>
      </w:pPr>
    </w:p>
    <w:p w14:paraId="0AB5E00D" w14:textId="7ED7EF36" w:rsidR="00035C74" w:rsidRPr="00A83D65" w:rsidRDefault="005F43E4" w:rsidP="009236CA">
      <w:pPr>
        <w:jc w:val="center"/>
        <w:rPr>
          <w:rFonts w:ascii="Arial" w:hAnsi="Arial" w:cs="Arial"/>
          <w:sz w:val="28"/>
          <w:szCs w:val="28"/>
        </w:rPr>
      </w:pPr>
      <w:r w:rsidRPr="00A83D65">
        <w:rPr>
          <w:rFonts w:ascii="Arial" w:hAnsi="Arial" w:cs="Arial"/>
          <w:sz w:val="28"/>
          <w:szCs w:val="28"/>
        </w:rPr>
        <w:t xml:space="preserve">Current WW members can access these Virtual Workshops through the City of New York’s </w:t>
      </w:r>
      <w:r w:rsidR="00634CB8">
        <w:rPr>
          <w:rFonts w:ascii="Arial" w:hAnsi="Arial" w:cs="Arial"/>
          <w:sz w:val="28"/>
          <w:szCs w:val="28"/>
        </w:rPr>
        <w:t>Closed</w:t>
      </w:r>
      <w:r w:rsidRPr="00A83D65">
        <w:rPr>
          <w:rFonts w:ascii="Arial" w:hAnsi="Arial" w:cs="Arial"/>
          <w:sz w:val="28"/>
          <w:szCs w:val="28"/>
        </w:rPr>
        <w:t xml:space="preserve"> Connect Group </w:t>
      </w:r>
      <w:hyperlink r:id="rId8" w:history="1">
        <w:r w:rsidRPr="00A83D65">
          <w:rPr>
            <w:rStyle w:val="Hyperlink"/>
            <w:rFonts w:ascii="Arial" w:hAnsi="Arial" w:cs="Arial"/>
            <w:b/>
            <w:bCs/>
            <w:sz w:val="28"/>
            <w:szCs w:val="28"/>
          </w:rPr>
          <w:t>here</w:t>
        </w:r>
      </w:hyperlink>
      <w:r w:rsidRPr="00A83D65">
        <w:rPr>
          <w:rFonts w:ascii="Arial" w:hAnsi="Arial" w:cs="Arial"/>
          <w:sz w:val="28"/>
          <w:szCs w:val="28"/>
        </w:rPr>
        <w:t xml:space="preserve">. </w:t>
      </w:r>
      <w:r w:rsidRPr="00A83D65">
        <w:rPr>
          <w:rFonts w:ascii="Arial" w:hAnsi="Arial" w:cs="Arial"/>
          <w:b/>
          <w:bCs/>
          <w:sz w:val="28"/>
          <w:szCs w:val="28"/>
        </w:rPr>
        <w:t>Important: You must open this link on a mobile device with the WW app downloaded to access the Connect group.</w:t>
      </w:r>
      <w:r w:rsidR="00035C74" w:rsidRPr="00A83D65">
        <w:rPr>
          <w:rFonts w:ascii="Arial" w:hAnsi="Arial" w:cs="Arial"/>
          <w:b/>
          <w:bCs/>
          <w:sz w:val="28"/>
          <w:szCs w:val="28"/>
        </w:rPr>
        <w:t xml:space="preserve"> </w:t>
      </w:r>
      <w:r w:rsidR="00035C74" w:rsidRPr="00A83D65">
        <w:rPr>
          <w:rFonts w:ascii="Arial" w:hAnsi="Arial" w:cs="Arial"/>
          <w:sz w:val="28"/>
          <w:szCs w:val="28"/>
        </w:rPr>
        <w:t xml:space="preserve">If you are having trouble accessing the Connect Group or the Virtual Workshops, please reach out to </w:t>
      </w:r>
      <w:r w:rsidR="00E960F2">
        <w:rPr>
          <w:rFonts w:ascii="Arial" w:hAnsi="Arial" w:cs="Arial"/>
          <w:b/>
          <w:bCs/>
          <w:color w:val="4472C4" w:themeColor="accent1"/>
          <w:sz w:val="28"/>
          <w:szCs w:val="28"/>
          <w:shd w:val="clear" w:color="auto" w:fill="FFFFFF"/>
        </w:rPr>
        <w:t>K</w:t>
      </w:r>
      <w:r w:rsidR="00D06C44" w:rsidRPr="00E960F2">
        <w:rPr>
          <w:rFonts w:ascii="Arial" w:hAnsi="Arial" w:cs="Arial"/>
          <w:b/>
          <w:bCs/>
          <w:color w:val="4472C4" w:themeColor="accent1"/>
          <w:sz w:val="28"/>
          <w:szCs w:val="28"/>
          <w:shd w:val="clear" w:color="auto" w:fill="FFFFFF"/>
        </w:rPr>
        <w:t>athleen.</w:t>
      </w:r>
      <w:r w:rsidR="00666635">
        <w:rPr>
          <w:rFonts w:ascii="Arial" w:hAnsi="Arial" w:cs="Arial"/>
          <w:b/>
          <w:bCs/>
          <w:color w:val="4472C4" w:themeColor="accent1"/>
          <w:sz w:val="28"/>
          <w:szCs w:val="28"/>
          <w:shd w:val="clear" w:color="auto" w:fill="FFFFFF"/>
        </w:rPr>
        <w:t>S</w:t>
      </w:r>
      <w:r w:rsidR="00D06C44" w:rsidRPr="00E960F2">
        <w:rPr>
          <w:rFonts w:ascii="Arial" w:hAnsi="Arial" w:cs="Arial"/>
          <w:b/>
          <w:bCs/>
          <w:color w:val="4472C4" w:themeColor="accent1"/>
          <w:sz w:val="28"/>
          <w:szCs w:val="28"/>
          <w:shd w:val="clear" w:color="auto" w:fill="FFFFFF"/>
        </w:rPr>
        <w:t>kirvin@ww.com</w:t>
      </w:r>
      <w:r w:rsidR="00035C74" w:rsidRPr="005F31C8">
        <w:rPr>
          <w:rFonts w:ascii="Arial" w:hAnsi="Arial" w:cs="Arial"/>
          <w:b/>
          <w:bCs/>
          <w:sz w:val="28"/>
          <w:szCs w:val="28"/>
        </w:rPr>
        <w:t>.</w:t>
      </w:r>
      <w:r w:rsidR="005F31C8">
        <w:rPr>
          <w:rFonts w:ascii="Arial" w:hAnsi="Arial" w:cs="Arial"/>
          <w:sz w:val="28"/>
          <w:szCs w:val="28"/>
        </w:rPr>
        <w:t xml:space="preserve"> </w:t>
      </w:r>
    </w:p>
    <w:p w14:paraId="5C5AA6A8" w14:textId="77777777" w:rsidR="00035C74" w:rsidRPr="00BA05FB" w:rsidRDefault="00035C74" w:rsidP="498EBBA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EE3083" w14:textId="76EE2687" w:rsidR="00353806" w:rsidRPr="00A83D65" w:rsidRDefault="005F43E4" w:rsidP="002A4DD1">
      <w:pPr>
        <w:jc w:val="center"/>
        <w:rPr>
          <w:rFonts w:ascii="Arial" w:hAnsi="Arial" w:cs="Arial"/>
          <w:sz w:val="24"/>
          <w:szCs w:val="24"/>
        </w:rPr>
      </w:pPr>
      <w:r w:rsidRPr="00A83D65">
        <w:rPr>
          <w:rFonts w:ascii="Arial" w:hAnsi="Arial" w:cs="Arial"/>
          <w:b/>
          <w:bCs/>
          <w:sz w:val="28"/>
          <w:szCs w:val="28"/>
        </w:rPr>
        <w:t>Not currently a WW member?</w:t>
      </w:r>
      <w:r w:rsidRPr="00A83D65">
        <w:rPr>
          <w:rFonts w:ascii="Arial" w:hAnsi="Arial" w:cs="Arial"/>
          <w:sz w:val="28"/>
          <w:szCs w:val="28"/>
        </w:rPr>
        <w:t xml:space="preserve"> Learn more about the City of New York’s Partnership with WW </w:t>
      </w:r>
      <w:hyperlink r:id="rId9" w:history="1">
        <w:r w:rsidRPr="00A83D65">
          <w:rPr>
            <w:rStyle w:val="Hyperlink"/>
            <w:rFonts w:ascii="Arial" w:hAnsi="Arial" w:cs="Arial"/>
            <w:b/>
            <w:bCs/>
            <w:sz w:val="28"/>
            <w:szCs w:val="28"/>
          </w:rPr>
          <w:t>here</w:t>
        </w:r>
      </w:hyperlink>
      <w:r w:rsidRPr="00A83D65">
        <w:rPr>
          <w:rFonts w:ascii="Arial" w:hAnsi="Arial" w:cs="Arial"/>
          <w:sz w:val="28"/>
          <w:szCs w:val="28"/>
        </w:rPr>
        <w:t xml:space="preserve">. </w:t>
      </w:r>
    </w:p>
    <w:sectPr w:rsidR="00353806" w:rsidRPr="00A83D65" w:rsidSect="002A4DD1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CA"/>
    <w:rsid w:val="00035C74"/>
    <w:rsid w:val="000400E8"/>
    <w:rsid w:val="001E529A"/>
    <w:rsid w:val="002A4DD1"/>
    <w:rsid w:val="00353806"/>
    <w:rsid w:val="005F31C8"/>
    <w:rsid w:val="005F43E4"/>
    <w:rsid w:val="00634CB8"/>
    <w:rsid w:val="00666635"/>
    <w:rsid w:val="007B7477"/>
    <w:rsid w:val="008400B4"/>
    <w:rsid w:val="009236CA"/>
    <w:rsid w:val="00A83D65"/>
    <w:rsid w:val="00AD1016"/>
    <w:rsid w:val="00B619A8"/>
    <w:rsid w:val="00BA05FB"/>
    <w:rsid w:val="00CA75D0"/>
    <w:rsid w:val="00CF0746"/>
    <w:rsid w:val="00D06C44"/>
    <w:rsid w:val="00D92464"/>
    <w:rsid w:val="00E960F2"/>
    <w:rsid w:val="00F04F98"/>
    <w:rsid w:val="0109C84E"/>
    <w:rsid w:val="0BA46D87"/>
    <w:rsid w:val="17171D19"/>
    <w:rsid w:val="1869C832"/>
    <w:rsid w:val="19CD52B6"/>
    <w:rsid w:val="498EBBAC"/>
    <w:rsid w:val="556FFB9F"/>
    <w:rsid w:val="6276433E"/>
    <w:rsid w:val="75171AB2"/>
    <w:rsid w:val="76E69175"/>
    <w:rsid w:val="7A9A86C9"/>
    <w:rsid w:val="7B77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3523"/>
  <w15:chartTrackingRefBased/>
  <w15:docId w15:val="{8299FF75-0070-470F-98C7-F4971AC4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43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43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747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x.weightwatchers.com/nui/group/d07e62dd-be8b-4258-8472-33d7c49cfe38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.com/us/n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568C62F10C44D938AD65E868DB785" ma:contentTypeVersion="10" ma:contentTypeDescription="Create a new document." ma:contentTypeScope="" ma:versionID="392d1202482ab6c4a63d31fcd7840814">
  <xsd:schema xmlns:xsd="http://www.w3.org/2001/XMLSchema" xmlns:xs="http://www.w3.org/2001/XMLSchema" xmlns:p="http://schemas.microsoft.com/office/2006/metadata/properties" xmlns:ns3="aa466c30-3a64-4fa6-b773-52235475fd4e" xmlns:ns4="911ccd52-2b1a-42eb-a061-2b111ac6c0bc" targetNamespace="http://schemas.microsoft.com/office/2006/metadata/properties" ma:root="true" ma:fieldsID="c7e56db2d359cf9b76068ca24543f508" ns3:_="" ns4:_="">
    <xsd:import namespace="aa466c30-3a64-4fa6-b773-52235475fd4e"/>
    <xsd:import namespace="911ccd52-2b1a-42eb-a061-2b111ac6c0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66c30-3a64-4fa6-b773-52235475fd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cd52-2b1a-42eb-a061-2b111ac6c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D0779-BC08-472F-8B8B-BB3BF8066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E4507-41DC-4DB6-82C6-CD0E038A3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66c30-3a64-4fa6-b773-52235475fd4e"/>
    <ds:schemaRef ds:uri="911ccd52-2b1a-42eb-a061-2b111ac6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0F70E-B793-4110-B8F4-0802DF709F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Joos</dc:creator>
  <cp:keywords/>
  <dc:description/>
  <cp:lastModifiedBy>Afia Bediako (OLR)</cp:lastModifiedBy>
  <cp:revision>2</cp:revision>
  <dcterms:created xsi:type="dcterms:W3CDTF">2022-02-07T18:30:00Z</dcterms:created>
  <dcterms:modified xsi:type="dcterms:W3CDTF">2022-02-07T18:30:00Z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0x010100D8A568C62F10C44D938AD65E868DB785</vt:lpwstr>
  </property>
</Properties>
</file>